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915B" w14:textId="4F5BC899" w:rsidR="001C3751" w:rsidRDefault="00477138" w:rsidP="001C3751">
      <w:pPr>
        <w:jc w:val="right"/>
        <w:rPr>
          <w:b/>
        </w:rPr>
      </w:pPr>
      <w:r w:rsidRPr="001C3751">
        <w:rPr>
          <w:b/>
        </w:rPr>
        <w:t xml:space="preserve">                                                </w:t>
      </w:r>
      <w:r w:rsidR="001C3751" w:rsidRPr="001C3751">
        <w:rPr>
          <w:b/>
        </w:rPr>
        <w:t>Załącznik nr 1  - Opis przedmiotu zamówienia</w:t>
      </w:r>
    </w:p>
    <w:p w14:paraId="0F2B817B" w14:textId="77777777" w:rsidR="001C3751" w:rsidRPr="001C3751" w:rsidRDefault="001C3751" w:rsidP="001C3751">
      <w:pPr>
        <w:jc w:val="right"/>
        <w:rPr>
          <w:b/>
        </w:rPr>
      </w:pPr>
    </w:p>
    <w:p w14:paraId="72A08594" w14:textId="77777777" w:rsidR="001B76B0" w:rsidRDefault="001B76B0" w:rsidP="001B76B0">
      <w:pPr>
        <w:pStyle w:val="Akapitzlist"/>
        <w:numPr>
          <w:ilvl w:val="0"/>
          <w:numId w:val="1"/>
        </w:numPr>
        <w:rPr>
          <w:u w:val="single"/>
        </w:rPr>
      </w:pPr>
      <w:r w:rsidRPr="001B76B0">
        <w:rPr>
          <w:u w:val="single"/>
        </w:rPr>
        <w:t>Przedmiot zamówienia</w:t>
      </w:r>
      <w:r>
        <w:rPr>
          <w:u w:val="single"/>
        </w:rPr>
        <w:t>:</w:t>
      </w:r>
    </w:p>
    <w:p w14:paraId="78D1CE78" w14:textId="3062AD5C" w:rsidR="001B76B0" w:rsidRPr="001B76B0" w:rsidRDefault="001B76B0" w:rsidP="001B76B0">
      <w:pPr>
        <w:pStyle w:val="Akapitzlist"/>
        <w:ind w:left="360"/>
      </w:pPr>
      <w:r w:rsidRPr="001B76B0">
        <w:t>SPECYFIKACJA REMONTOWA  ŁODZI „ STYNKA II’</w:t>
      </w:r>
      <w:r>
        <w:t xml:space="preserve"> o następującej charakterystyce technicznej:</w:t>
      </w:r>
    </w:p>
    <w:p w14:paraId="4577302F" w14:textId="77777777" w:rsidR="001B76B0" w:rsidRDefault="001B76B0" w:rsidP="001B76B0">
      <w:pPr>
        <w:pStyle w:val="Akapitzlist"/>
        <w:ind w:left="360"/>
      </w:pPr>
    </w:p>
    <w:p w14:paraId="0806C698" w14:textId="0A965CEA" w:rsidR="001B76B0" w:rsidRDefault="001B76B0" w:rsidP="001B76B0">
      <w:pPr>
        <w:pStyle w:val="Akapitzlist"/>
        <w:ind w:left="360"/>
        <w:rPr>
          <w:u w:val="single"/>
        </w:rPr>
      </w:pPr>
      <w:r>
        <w:t>Łódź pełno pokładowa, kadłub laminat (żywica poliestrowa), rok budowy 1975, długość całkowita 12,71 m, wolna burta 1080mm, wysokość boczna 2,18 m, max zanurzenia 1,10 m.</w:t>
      </w:r>
    </w:p>
    <w:p w14:paraId="51101B5D" w14:textId="77777777" w:rsidR="001B76B0" w:rsidRPr="004E5DC9" w:rsidRDefault="001B76B0" w:rsidP="001B76B0">
      <w:pPr>
        <w:pStyle w:val="Akapitzlist"/>
        <w:ind w:left="360"/>
        <w:rPr>
          <w:b/>
          <w:u w:val="single"/>
        </w:rPr>
      </w:pPr>
    </w:p>
    <w:p w14:paraId="06FD5CA3" w14:textId="0A708E81" w:rsidR="001B76B0" w:rsidRDefault="001B76B0" w:rsidP="001B76B0">
      <w:pPr>
        <w:pStyle w:val="Akapitzlist"/>
        <w:numPr>
          <w:ilvl w:val="0"/>
          <w:numId w:val="1"/>
        </w:numPr>
        <w:rPr>
          <w:u w:val="single"/>
        </w:rPr>
      </w:pPr>
      <w:r w:rsidRPr="004E5DC9">
        <w:rPr>
          <w:u w:val="single"/>
        </w:rPr>
        <w:t xml:space="preserve">Zakres remontu (remont </w:t>
      </w:r>
      <w:r>
        <w:rPr>
          <w:u w:val="single"/>
        </w:rPr>
        <w:t>klasowy 5-letni</w:t>
      </w:r>
      <w:r w:rsidRPr="004E5DC9">
        <w:rPr>
          <w:u w:val="single"/>
        </w:rPr>
        <w:t>):</w:t>
      </w:r>
    </w:p>
    <w:p w14:paraId="09E2AF4F" w14:textId="77777777" w:rsidR="001B76B0" w:rsidRDefault="001B76B0" w:rsidP="001B76B0">
      <w:pPr>
        <w:pStyle w:val="Akapitzlist"/>
        <w:numPr>
          <w:ilvl w:val="0"/>
          <w:numId w:val="3"/>
        </w:numPr>
      </w:pPr>
      <w:r w:rsidRPr="001B76B0">
        <w:rPr>
          <w:b/>
        </w:rPr>
        <w:t>Prace kadłubowo- pokładowe.</w:t>
      </w:r>
    </w:p>
    <w:p w14:paraId="3C90F437" w14:textId="77777777" w:rsidR="001B76B0" w:rsidRDefault="001B76B0" w:rsidP="001B76B0">
      <w:pPr>
        <w:pStyle w:val="Akapitzlist"/>
      </w:pPr>
      <w:r>
        <w:t>1. Renowacja pokładu;</w:t>
      </w:r>
    </w:p>
    <w:p w14:paraId="1FF5C56A" w14:textId="77777777" w:rsidR="001B76B0" w:rsidRDefault="001B76B0" w:rsidP="001B76B0">
      <w:pPr>
        <w:pStyle w:val="Akapitzlist"/>
      </w:pPr>
      <w:r>
        <w:t>1.1. zabezpieczenie połączenia kadłub- pokład kątownikiem aluminiowym o wymiarach 30x30 mm z uszczelnieniem – ca 30mb,</w:t>
      </w:r>
    </w:p>
    <w:p w14:paraId="32A32869" w14:textId="77777777" w:rsidR="001B76B0" w:rsidRDefault="001B76B0" w:rsidP="001B76B0">
      <w:pPr>
        <w:pStyle w:val="Akapitzlist"/>
      </w:pPr>
      <w:r>
        <w:t>1.2.Laminowanie pęknięć laminatów na połączeniu pokład – nadbudówka- pow. ca 1,5 m².</w:t>
      </w:r>
    </w:p>
    <w:p w14:paraId="385200C3" w14:textId="77777777" w:rsidR="001B76B0" w:rsidRDefault="001B76B0" w:rsidP="001B76B0">
      <w:pPr>
        <w:pStyle w:val="Akapitzlist"/>
      </w:pPr>
      <w:r>
        <w:t xml:space="preserve">1.3.wymiana listew mocujących osłonę mahoniową kokpitu roboczego 40x40 mm-dł.7 </w:t>
      </w:r>
      <w:proofErr w:type="spellStart"/>
      <w:r>
        <w:t>mb</w:t>
      </w:r>
      <w:proofErr w:type="spellEnd"/>
    </w:p>
    <w:p w14:paraId="3CF410A8" w14:textId="77777777" w:rsidR="001B76B0" w:rsidRDefault="001B76B0" w:rsidP="001B76B0">
      <w:pPr>
        <w:pStyle w:val="Akapitzlist"/>
      </w:pPr>
      <w:r>
        <w:t>1.4.Wymiana wzmocnień pod brama trałową sklejką bakelizowaną 300x800 x 24 mm- 2 szt.</w:t>
      </w:r>
    </w:p>
    <w:p w14:paraId="7A2FD25F" w14:textId="77777777" w:rsidR="001B76B0" w:rsidRDefault="001B76B0" w:rsidP="001B76B0">
      <w:pPr>
        <w:pStyle w:val="Akapitzlist"/>
      </w:pPr>
      <w:r>
        <w:t>1.5.Malowanie pokładu ca 30 m².</w:t>
      </w:r>
    </w:p>
    <w:p w14:paraId="17A68272" w14:textId="77777777" w:rsidR="001B76B0" w:rsidRDefault="001B76B0" w:rsidP="001B76B0">
      <w:pPr>
        <w:pStyle w:val="Akapitzlist"/>
      </w:pPr>
      <w:r>
        <w:t xml:space="preserve">     - przygotowanie powierzchni do malowania (szlifowanie , odtłuszczenie),</w:t>
      </w:r>
    </w:p>
    <w:p w14:paraId="69E713AC" w14:textId="21B5D62F" w:rsidR="001B76B0" w:rsidRDefault="001B76B0" w:rsidP="001B76B0">
      <w:pPr>
        <w:pStyle w:val="Akapitzlist"/>
      </w:pPr>
      <w:r>
        <w:t xml:space="preserve">     - malowanie farba podkładowa (farba epoksydowa, dwuskładnikowa),</w:t>
      </w:r>
    </w:p>
    <w:p w14:paraId="60EA9987" w14:textId="3D37D366" w:rsidR="001B76B0" w:rsidRDefault="001B76B0" w:rsidP="001B76B0">
      <w:pPr>
        <w:pStyle w:val="Akapitzlist"/>
      </w:pPr>
      <w:r>
        <w:t xml:space="preserve">     - malowanie farba nawierzchniowa (farba </w:t>
      </w:r>
      <w:proofErr w:type="spellStart"/>
      <w:r>
        <w:t>epoksydowa-seledyn</w:t>
      </w:r>
      <w:proofErr w:type="spellEnd"/>
      <w:r>
        <w:t>)</w:t>
      </w:r>
    </w:p>
    <w:p w14:paraId="513BC4AA" w14:textId="0AD82C4B" w:rsidR="001B76B0" w:rsidRPr="001B76B0" w:rsidRDefault="001B76B0" w:rsidP="001B76B0">
      <w:pPr>
        <w:pStyle w:val="Akapitzlist"/>
        <w:numPr>
          <w:ilvl w:val="0"/>
          <w:numId w:val="3"/>
        </w:numPr>
      </w:pPr>
      <w:r w:rsidRPr="00F21285">
        <w:rPr>
          <w:b/>
        </w:rPr>
        <w:t>Kadłub:</w:t>
      </w:r>
    </w:p>
    <w:p w14:paraId="5B52D366" w14:textId="77777777" w:rsidR="001B76B0" w:rsidRDefault="001B76B0" w:rsidP="001B76B0">
      <w:pPr>
        <w:spacing w:after="0" w:line="240" w:lineRule="auto"/>
        <w:ind w:left="709"/>
      </w:pPr>
      <w:r>
        <w:t>2.1 Wymiana wzmocnień metalowych wraz z podporą steru w rejonie stępki  część rufowa, blacha gr. 6mm, powierzchnia 2 x 1,1 m², wraz z uszczelnieniem.</w:t>
      </w:r>
    </w:p>
    <w:p w14:paraId="1384D8E2" w14:textId="77777777" w:rsidR="001B76B0" w:rsidRDefault="001B76B0" w:rsidP="001B76B0">
      <w:pPr>
        <w:spacing w:after="0" w:line="240" w:lineRule="auto"/>
        <w:ind w:left="709"/>
      </w:pPr>
      <w:r>
        <w:t>2.2. Suszenie wnętrza , wykonanie laminowania ubytków w rejonie wejścia pochwy wału w kadłub,</w:t>
      </w:r>
    </w:p>
    <w:p w14:paraId="6A810DFF" w14:textId="77777777" w:rsidR="001B76B0" w:rsidRDefault="001B76B0" w:rsidP="001B76B0">
      <w:pPr>
        <w:spacing w:after="0" w:line="240" w:lineRule="auto"/>
        <w:ind w:left="709"/>
      </w:pPr>
      <w:r>
        <w:t xml:space="preserve">2.3. Malowanie zęz </w:t>
      </w:r>
      <w:proofErr w:type="spellStart"/>
      <w:r>
        <w:t>topkotem</w:t>
      </w:r>
      <w:proofErr w:type="spellEnd"/>
      <w:r>
        <w:t xml:space="preserve">  szarym– 32 m²,</w:t>
      </w:r>
    </w:p>
    <w:p w14:paraId="7402DCCE" w14:textId="77777777" w:rsidR="001B76B0" w:rsidRDefault="001B76B0" w:rsidP="001B76B0">
      <w:pPr>
        <w:spacing w:after="0" w:line="240" w:lineRule="auto"/>
        <w:ind w:left="709"/>
      </w:pPr>
      <w:r>
        <w:t xml:space="preserve">      - suszenie, przygotowanie powierzchni , odtłuszczenie, malowanie.</w:t>
      </w:r>
    </w:p>
    <w:p w14:paraId="2CDDBDA1" w14:textId="77777777" w:rsidR="001B76B0" w:rsidRDefault="001B76B0" w:rsidP="001B76B0">
      <w:pPr>
        <w:spacing w:after="0" w:line="240" w:lineRule="auto"/>
        <w:ind w:left="709"/>
      </w:pPr>
      <w:r>
        <w:t>2.4.Malowanie kadłuba ;</w:t>
      </w:r>
    </w:p>
    <w:p w14:paraId="51C08774" w14:textId="55F25FA1" w:rsidR="001B76B0" w:rsidRDefault="001B76B0" w:rsidP="001B76B0">
      <w:pPr>
        <w:spacing w:after="0" w:line="240" w:lineRule="auto"/>
        <w:ind w:left="709"/>
      </w:pPr>
      <w:r>
        <w:t xml:space="preserve">      - przygotowanie burt jednostki do malowania(szlifowanie, odtłuszczenie, szpachlowanie  ubytków)</w:t>
      </w:r>
    </w:p>
    <w:p w14:paraId="62194F4C" w14:textId="77777777" w:rsidR="001B76B0" w:rsidRDefault="001B76B0" w:rsidP="001B76B0">
      <w:pPr>
        <w:spacing w:after="0" w:line="240" w:lineRule="auto"/>
        <w:ind w:left="709"/>
      </w:pPr>
      <w:r>
        <w:t xml:space="preserve">      - malowanie podkładem akrylowym pow. 2 x28 m²,</w:t>
      </w:r>
    </w:p>
    <w:p w14:paraId="0003EE81" w14:textId="77777777" w:rsidR="001B76B0" w:rsidRDefault="001B76B0" w:rsidP="001B76B0">
      <w:pPr>
        <w:spacing w:after="0" w:line="240" w:lineRule="auto"/>
        <w:ind w:left="709"/>
      </w:pPr>
      <w:r>
        <w:t xml:space="preserve">      - malowanie farbą nawierzchniową (akryl, kość słoniowa),</w:t>
      </w:r>
    </w:p>
    <w:p w14:paraId="31E180D0" w14:textId="77777777" w:rsidR="001B76B0" w:rsidRDefault="001B76B0" w:rsidP="001B76B0">
      <w:pPr>
        <w:spacing w:after="0" w:line="240" w:lineRule="auto"/>
        <w:ind w:left="709"/>
      </w:pPr>
      <w:r>
        <w:t xml:space="preserve">      - trasowanie i malowanie linii wodnej 5cmx 28 </w:t>
      </w:r>
      <w:proofErr w:type="spellStart"/>
      <w:r>
        <w:t>mb</w:t>
      </w:r>
      <w:proofErr w:type="spellEnd"/>
      <w:r>
        <w:t>- kolor zielony,</w:t>
      </w:r>
    </w:p>
    <w:p w14:paraId="1677D9DA" w14:textId="77777777" w:rsidR="001B76B0" w:rsidRDefault="001B76B0" w:rsidP="001B76B0">
      <w:pPr>
        <w:spacing w:after="0" w:line="240" w:lineRule="auto"/>
        <w:ind w:left="709"/>
      </w:pPr>
      <w:r>
        <w:t xml:space="preserve">      - malowanie części podwodnej – usuniecie starych powłok malarskich, pow. ca 38m²</w:t>
      </w:r>
    </w:p>
    <w:p w14:paraId="2227DF89" w14:textId="15CE69C6" w:rsidR="001B76B0" w:rsidRPr="001B76B0" w:rsidRDefault="001B76B0" w:rsidP="001B76B0">
      <w:pPr>
        <w:spacing w:after="0" w:line="240" w:lineRule="auto"/>
        <w:ind w:left="709"/>
      </w:pPr>
      <w:r>
        <w:t xml:space="preserve">      - malowanie farbą podkładową  poliuretanową , malowanie farbą przeciwporostową ,</w:t>
      </w:r>
    </w:p>
    <w:p w14:paraId="5039CFA9" w14:textId="4D98C5C1" w:rsidR="001B76B0" w:rsidRPr="001B76B0" w:rsidRDefault="001B76B0" w:rsidP="001B76B0">
      <w:pPr>
        <w:pStyle w:val="Akapitzlist"/>
        <w:numPr>
          <w:ilvl w:val="0"/>
          <w:numId w:val="3"/>
        </w:numPr>
      </w:pPr>
      <w:r w:rsidRPr="001B76B0">
        <w:rPr>
          <w:b/>
        </w:rPr>
        <w:t>Nadbudówka</w:t>
      </w:r>
      <w:r>
        <w:rPr>
          <w:b/>
        </w:rPr>
        <w:t>:</w:t>
      </w:r>
    </w:p>
    <w:p w14:paraId="2FDAB57D" w14:textId="77777777" w:rsidR="001B76B0" w:rsidRDefault="001B76B0" w:rsidP="001B76B0">
      <w:pPr>
        <w:pStyle w:val="Akapitzlist"/>
      </w:pPr>
      <w:r>
        <w:t>3.1.Wykonanie wzmocnień w miejscu pęknięć drewno, mahoń 30 mm x 0.6 m².</w:t>
      </w:r>
    </w:p>
    <w:p w14:paraId="74715665" w14:textId="77777777" w:rsidR="001B76B0" w:rsidRDefault="001B76B0" w:rsidP="001B76B0">
      <w:pPr>
        <w:pStyle w:val="Akapitzlist"/>
      </w:pPr>
      <w:r>
        <w:t>3.2.wymiana laminatu w miejscach rozwarstwienia sklejka – laminat , całość ok 0,5 m².</w:t>
      </w:r>
    </w:p>
    <w:p w14:paraId="3B0C66AA" w14:textId="77777777" w:rsidR="001B76B0" w:rsidRDefault="001B76B0" w:rsidP="001B76B0">
      <w:pPr>
        <w:pStyle w:val="Akapitzlist"/>
      </w:pPr>
      <w:r>
        <w:t>3.3.Przygotowanie do malowania powierzchni zewnętrznej – ca 25m², malowanie farba podkładowa , malowanie farba powierzchniową (akryl-kość słoniowa) renowacja drewna.</w:t>
      </w:r>
    </w:p>
    <w:p w14:paraId="65CB58E7" w14:textId="77777777" w:rsidR="001B76B0" w:rsidRDefault="001B76B0" w:rsidP="001B76B0">
      <w:pPr>
        <w:pStyle w:val="Akapitzlist"/>
      </w:pPr>
      <w:r>
        <w:t>3.4 Malowanie wnętrza kabiny, kambuza , WC, sterówki – razem powierzchnia ca 48m²(przygotowanie powierzchni , malowanie farbami do wnętrz, renowacja drewna).</w:t>
      </w:r>
    </w:p>
    <w:p w14:paraId="451E8B41" w14:textId="77777777" w:rsidR="001B76B0" w:rsidRDefault="001B76B0" w:rsidP="001B76B0">
      <w:pPr>
        <w:pStyle w:val="Akapitzlist"/>
      </w:pPr>
      <w:r>
        <w:t>3.5. Wykonanie instalacji kuchenki gazowej wg przepisów PRS.</w:t>
      </w:r>
    </w:p>
    <w:p w14:paraId="3FD127B0" w14:textId="77777777" w:rsidR="001B76B0" w:rsidRDefault="001B76B0" w:rsidP="001B76B0">
      <w:pPr>
        <w:pStyle w:val="Akapitzlist"/>
      </w:pPr>
      <w:r>
        <w:t>3.6.Wymiana wykładziny podłogowej w sterówce –</w:t>
      </w:r>
      <w:proofErr w:type="spellStart"/>
      <w:r>
        <w:t>pow</w:t>
      </w:r>
      <w:proofErr w:type="spellEnd"/>
      <w:r>
        <w:t>, ca 4m².</w:t>
      </w:r>
    </w:p>
    <w:p w14:paraId="55EC5411" w14:textId="77777777" w:rsidR="001B76B0" w:rsidRDefault="001B76B0" w:rsidP="001B76B0">
      <w:pPr>
        <w:pStyle w:val="Akapitzlist"/>
      </w:pPr>
      <w:r>
        <w:t>3.7.Renowacja steru i śruby wg zaleceń PRS.</w:t>
      </w:r>
    </w:p>
    <w:p w14:paraId="6661F4CD" w14:textId="77777777" w:rsidR="001B76B0" w:rsidRDefault="001B76B0" w:rsidP="001B76B0">
      <w:pPr>
        <w:pStyle w:val="Akapitzlist"/>
      </w:pPr>
      <w:r>
        <w:lastRenderedPageBreak/>
        <w:t xml:space="preserve">3.8. Przegląd układów elektrycznych, wykonanie </w:t>
      </w:r>
      <w:proofErr w:type="spellStart"/>
      <w:r>
        <w:t>megaatestu</w:t>
      </w:r>
      <w:proofErr w:type="spellEnd"/>
      <w:r>
        <w:t>.</w:t>
      </w:r>
    </w:p>
    <w:p w14:paraId="78E74BB6" w14:textId="56F95A80" w:rsidR="001B76B0" w:rsidRPr="001B76B0" w:rsidRDefault="001B76B0" w:rsidP="001B76B0">
      <w:pPr>
        <w:pStyle w:val="Akapitzlist"/>
      </w:pPr>
      <w:r>
        <w:t xml:space="preserve">3.9.Przeglad i konserwacja urządzeń nawigacyjnych (radar </w:t>
      </w:r>
      <w:proofErr w:type="spellStart"/>
      <w:r>
        <w:t>Simrad</w:t>
      </w:r>
      <w:proofErr w:type="spellEnd"/>
      <w:r>
        <w:t>, echosonda, GPS-</w:t>
      </w:r>
      <w:proofErr w:type="spellStart"/>
      <w:r>
        <w:t>Furuno</w:t>
      </w:r>
      <w:proofErr w:type="spellEnd"/>
      <w:r>
        <w:t>, radio).</w:t>
      </w:r>
    </w:p>
    <w:p w14:paraId="1B058FF4" w14:textId="53B1F274" w:rsidR="001B76B0" w:rsidRPr="001B76B0" w:rsidRDefault="001B76B0" w:rsidP="001B76B0">
      <w:pPr>
        <w:pStyle w:val="Akapitzlist"/>
        <w:numPr>
          <w:ilvl w:val="0"/>
          <w:numId w:val="3"/>
        </w:numPr>
      </w:pPr>
      <w:r>
        <w:rPr>
          <w:b/>
        </w:rPr>
        <w:t>Maszynownia:</w:t>
      </w:r>
    </w:p>
    <w:p w14:paraId="669EC819" w14:textId="77777777" w:rsidR="001B76B0" w:rsidRDefault="001B76B0" w:rsidP="001B76B0">
      <w:pPr>
        <w:pStyle w:val="Akapitzlist"/>
      </w:pPr>
      <w:r>
        <w:t>4.1. Silnik główny typu PZM Puck-Andrychów , SW 400 M2/3 , 6 cylindrów , wysokoprężny , 70kW.</w:t>
      </w:r>
    </w:p>
    <w:p w14:paraId="746F5D77" w14:textId="77777777" w:rsidR="001B76B0" w:rsidRDefault="001B76B0" w:rsidP="001B76B0">
      <w:pPr>
        <w:pStyle w:val="Akapitzlist"/>
      </w:pPr>
      <w:r>
        <w:t xml:space="preserve">      - sprawdzenie ewentualna naprawa /wymiana podwieszonych pomp wody chłodzącej i wody technicznej na pokład,</w:t>
      </w:r>
    </w:p>
    <w:p w14:paraId="6F619E21" w14:textId="4126C01D" w:rsidR="001B76B0" w:rsidRDefault="001B76B0" w:rsidP="001B76B0">
      <w:pPr>
        <w:pStyle w:val="Akapitzlist"/>
      </w:pPr>
      <w:r>
        <w:t>4.2. Czyszczenie zbiornika rozchodowego oleju napędowego oraz płynowskazu.</w:t>
      </w:r>
    </w:p>
    <w:p w14:paraId="0EFC5A97" w14:textId="77777777" w:rsidR="001B76B0" w:rsidRDefault="001B76B0" w:rsidP="001B76B0">
      <w:pPr>
        <w:pStyle w:val="Akapitzlist"/>
      </w:pPr>
      <w:r>
        <w:t>4.3.Przegląd i uszczelnienie ręcznej pompy paliwa.</w:t>
      </w:r>
    </w:p>
    <w:p w14:paraId="022C1D6A" w14:textId="77777777" w:rsidR="001B76B0" w:rsidRDefault="001B76B0" w:rsidP="001B76B0">
      <w:pPr>
        <w:pStyle w:val="Akapitzlist"/>
      </w:pPr>
      <w:r>
        <w:t>4.4.System wydechowy , suchy : zamontować dodatkowy tłumik, wydłużyć komin oraz zmienić kąt wylotu spalin, zamontować na wylocie klapę strugo szczelną .</w:t>
      </w:r>
    </w:p>
    <w:p w14:paraId="717114B7" w14:textId="06A4FCF1" w:rsidR="001B76B0" w:rsidRDefault="001B76B0" w:rsidP="001B76B0">
      <w:pPr>
        <w:pStyle w:val="Akapitzlist"/>
      </w:pPr>
      <w:r>
        <w:t xml:space="preserve">4.5.Winda trałowa: wymienić olej, oczyścić skrzynie przekładni,  wykonać przegląd ślimaka i ślimacznicy, wykonać przegląd łożysk tocznych ślimaka oraz uszczelnień,  sprawdzić  okładziny na hamulcach taśmowych bębnów, sprawdzić /wymienić </w:t>
      </w:r>
      <w:proofErr w:type="spellStart"/>
      <w:r>
        <w:t>zimeringi</w:t>
      </w:r>
      <w:proofErr w:type="spellEnd"/>
      <w:r>
        <w:t xml:space="preserve"> na wale ślimacznicy.</w:t>
      </w:r>
    </w:p>
    <w:p w14:paraId="1A34ACF1" w14:textId="77777777" w:rsidR="001B76B0" w:rsidRDefault="001B76B0" w:rsidP="001B76B0">
      <w:pPr>
        <w:pStyle w:val="Akapitzlist"/>
      </w:pPr>
      <w:r>
        <w:t xml:space="preserve">4.6 Układ hydrauliczny napędu windy trałowej; wymienić olej hydrauliczny oraz filtr, oczyścić zbiornik hydrolu , uszczelnić płynowskaz, wymienić  6 sztuk a 1m przewodów wysokociśnieniowych typu </w:t>
      </w:r>
      <w:proofErr w:type="spellStart"/>
      <w:r>
        <w:t>Bauflex</w:t>
      </w:r>
      <w:proofErr w:type="spellEnd"/>
      <w:r>
        <w:t xml:space="preserve"> DN 16, EN 853-2SN , ciśnienie WP 250 bar</w:t>
      </w:r>
    </w:p>
    <w:p w14:paraId="71DB58B6" w14:textId="77777777" w:rsidR="001B76B0" w:rsidRDefault="001B76B0" w:rsidP="001B76B0">
      <w:pPr>
        <w:pStyle w:val="Akapitzlist"/>
      </w:pPr>
      <w:r>
        <w:t xml:space="preserve">4.7 Agregat prądotwórczy typu </w:t>
      </w:r>
      <w:proofErr w:type="spellStart"/>
      <w:r>
        <w:t>Vetus</w:t>
      </w:r>
      <w:proofErr w:type="spellEnd"/>
      <w:r>
        <w:t xml:space="preserve"> 5; kontrola i regulacja wtryskiwacza, regulacja zaworów, wymiana oleju smarnego i czyszczenie filtra, czyszczenie chłodnicy, wymienić wirnik w pompie obiegowej wody chłodzącej.</w:t>
      </w:r>
    </w:p>
    <w:p w14:paraId="7C890549" w14:textId="06E7430B" w:rsidR="001B76B0" w:rsidRDefault="001B76B0" w:rsidP="001B76B0">
      <w:pPr>
        <w:pStyle w:val="Akapitzlist"/>
      </w:pPr>
      <w:r>
        <w:t xml:space="preserve">4.8. Wymienić na nowe denne zawory kulowe </w:t>
      </w:r>
      <w:proofErr w:type="spellStart"/>
      <w:r>
        <w:t>szt</w:t>
      </w:r>
      <w:proofErr w:type="spellEnd"/>
      <w:r>
        <w:t xml:space="preserve"> 6.</w:t>
      </w:r>
    </w:p>
    <w:p w14:paraId="139CC65B" w14:textId="77777777" w:rsidR="001B76B0" w:rsidRPr="004E5DC9" w:rsidRDefault="001B76B0" w:rsidP="001B76B0">
      <w:pPr>
        <w:pStyle w:val="Akapitzlist"/>
        <w:ind w:left="360"/>
        <w:rPr>
          <w:u w:val="single"/>
        </w:rPr>
      </w:pPr>
    </w:p>
    <w:p w14:paraId="46B00CD5" w14:textId="2D4F3B14" w:rsidR="001B76B0" w:rsidRPr="001B76B0" w:rsidRDefault="001B76B0" w:rsidP="001B76B0">
      <w:pPr>
        <w:pStyle w:val="Akapitzlist"/>
        <w:numPr>
          <w:ilvl w:val="0"/>
          <w:numId w:val="1"/>
        </w:numPr>
      </w:pPr>
      <w:r w:rsidRPr="001B76B0">
        <w:rPr>
          <w:u w:val="single"/>
        </w:rPr>
        <w:t>Dodatkowe informacje:</w:t>
      </w:r>
      <w:r>
        <w:t xml:space="preserve"> </w:t>
      </w:r>
      <w:r w:rsidRPr="001B76B0">
        <w:t xml:space="preserve">Wszystkie prace wykonać pod nadzorem PRS. Wykonawca remontu dostarczy niezbędne atesty, świadectwa i protokoły wymagane przez PRS i IBŻ UM Szczecin.  </w:t>
      </w:r>
    </w:p>
    <w:p w14:paraId="40D77B28" w14:textId="02886C51" w:rsidR="001B76B0" w:rsidRDefault="001B76B0" w:rsidP="001B76B0">
      <w:pPr>
        <w:pStyle w:val="Akapitzlist"/>
        <w:numPr>
          <w:ilvl w:val="0"/>
          <w:numId w:val="1"/>
        </w:numPr>
      </w:pPr>
      <w:r w:rsidRPr="004E5DC9">
        <w:rPr>
          <w:u w:val="single"/>
        </w:rPr>
        <w:t>Miejsce  stacjonowania i remontu jednostki:</w:t>
      </w:r>
      <w:r>
        <w:t xml:space="preserve">  Marina Basen Północny Świnoujście.</w:t>
      </w:r>
      <w:r>
        <w:tab/>
      </w:r>
    </w:p>
    <w:p w14:paraId="259C923D" w14:textId="0864CD37" w:rsidR="001B76B0" w:rsidRDefault="001B76B0" w:rsidP="001B76B0">
      <w:pPr>
        <w:pStyle w:val="Akapitzlist"/>
        <w:numPr>
          <w:ilvl w:val="0"/>
          <w:numId w:val="1"/>
        </w:numPr>
      </w:pPr>
      <w:r w:rsidRPr="004E5DC9">
        <w:rPr>
          <w:u w:val="single"/>
        </w:rPr>
        <w:t>Termin wykonania zamówienia:</w:t>
      </w:r>
      <w:r>
        <w:t xml:space="preserve"> do 01-03-2017. </w:t>
      </w:r>
    </w:p>
    <w:p w14:paraId="02A2E66F" w14:textId="77777777" w:rsidR="001B76B0" w:rsidRDefault="001B76B0" w:rsidP="001B76B0">
      <w:pPr>
        <w:pStyle w:val="Akapitzlist"/>
        <w:numPr>
          <w:ilvl w:val="0"/>
          <w:numId w:val="1"/>
        </w:numPr>
      </w:pPr>
      <w:r w:rsidRPr="004E5DC9">
        <w:rPr>
          <w:u w:val="single"/>
        </w:rPr>
        <w:t>Pożądana gwarancja na wykonane prace:</w:t>
      </w:r>
      <w:r>
        <w:t xml:space="preserve"> 12 miesięcy.</w:t>
      </w:r>
    </w:p>
    <w:p w14:paraId="3E6EF39C" w14:textId="77777777" w:rsidR="001B76B0" w:rsidRDefault="001B76B0" w:rsidP="001B76B0">
      <w:pPr>
        <w:pStyle w:val="Akapitzlist"/>
        <w:numPr>
          <w:ilvl w:val="0"/>
          <w:numId w:val="1"/>
        </w:numPr>
      </w:pPr>
      <w:r w:rsidRPr="004E5DC9">
        <w:rPr>
          <w:u w:val="single"/>
        </w:rPr>
        <w:t>Osoba do kontaktu:</w:t>
      </w:r>
      <w:r>
        <w:t xml:space="preserve"> </w:t>
      </w:r>
    </w:p>
    <w:p w14:paraId="418485DC" w14:textId="77777777" w:rsidR="001B76B0" w:rsidRDefault="001B76B0" w:rsidP="001B76B0">
      <w:pPr>
        <w:pStyle w:val="Akapitzlist"/>
        <w:ind w:left="360"/>
      </w:pPr>
      <w:r>
        <w:t>Tadeusz Krajniak , Kierownik Stacji Badawczej MIR-PIB w Świnoujściu.</w:t>
      </w:r>
    </w:p>
    <w:p w14:paraId="30E58231" w14:textId="1504AADC" w:rsidR="00AE5228" w:rsidRDefault="001B76B0" w:rsidP="00AB1C29">
      <w:pPr>
        <w:pStyle w:val="Akapitzlist"/>
        <w:ind w:left="360"/>
      </w:pPr>
      <w:r>
        <w:t>Kontakt telefoniczny(91) 326 27 22 lub 728 819 385. E-mail: tkrajniak@mir.gdynia.pl</w:t>
      </w:r>
      <w:bookmarkStart w:id="0" w:name="_GoBack"/>
      <w:bookmarkEnd w:id="0"/>
      <w:r w:rsidR="00A47908">
        <w:t xml:space="preserve"> </w:t>
      </w:r>
    </w:p>
    <w:p w14:paraId="6FC06C03" w14:textId="77777777" w:rsidR="00F21285" w:rsidRDefault="00F21285"/>
    <w:p w14:paraId="43FCA39A" w14:textId="77777777" w:rsidR="0047267E" w:rsidRDefault="0047267E"/>
    <w:p w14:paraId="4E1D362B" w14:textId="77777777" w:rsidR="0047267E" w:rsidRDefault="0047267E"/>
    <w:p w14:paraId="51B3E6B0" w14:textId="77777777" w:rsidR="0047267E" w:rsidRDefault="0047267E"/>
    <w:p w14:paraId="7DA5CA52" w14:textId="77777777" w:rsidR="00473A5C" w:rsidRDefault="00473A5C"/>
    <w:p w14:paraId="5C4FAA91" w14:textId="77777777" w:rsidR="00473A5C" w:rsidRDefault="00473A5C"/>
    <w:p w14:paraId="774F6366" w14:textId="77777777" w:rsidR="00477138" w:rsidRPr="00477138" w:rsidRDefault="00477138">
      <w:r>
        <w:t xml:space="preserve"> </w:t>
      </w:r>
    </w:p>
    <w:sectPr w:rsidR="00477138" w:rsidRPr="0047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FC3"/>
    <w:multiLevelType w:val="hybridMultilevel"/>
    <w:tmpl w:val="76A2A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73D1"/>
    <w:multiLevelType w:val="hybridMultilevel"/>
    <w:tmpl w:val="D0529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4743"/>
    <w:multiLevelType w:val="hybridMultilevel"/>
    <w:tmpl w:val="33301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8"/>
    <w:rsid w:val="001B76B0"/>
    <w:rsid w:val="001C3751"/>
    <w:rsid w:val="002C24C4"/>
    <w:rsid w:val="00377547"/>
    <w:rsid w:val="0047267E"/>
    <w:rsid w:val="00473A5C"/>
    <w:rsid w:val="00477138"/>
    <w:rsid w:val="004C66EB"/>
    <w:rsid w:val="00661B47"/>
    <w:rsid w:val="006E1CF6"/>
    <w:rsid w:val="00867361"/>
    <w:rsid w:val="008B4FE2"/>
    <w:rsid w:val="00A47908"/>
    <w:rsid w:val="00AB1C29"/>
    <w:rsid w:val="00AE5228"/>
    <w:rsid w:val="00DD2C25"/>
    <w:rsid w:val="00F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9186"/>
  <w15:docId w15:val="{2EAB3BBE-66C4-4F01-992B-A317750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TKrajniak</dc:creator>
  <cp:lastModifiedBy>Tomasz Formejster</cp:lastModifiedBy>
  <cp:revision>4</cp:revision>
  <dcterms:created xsi:type="dcterms:W3CDTF">2017-12-06T08:20:00Z</dcterms:created>
  <dcterms:modified xsi:type="dcterms:W3CDTF">2017-12-08T09:08:00Z</dcterms:modified>
</cp:coreProperties>
</file>